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7" w:rsidRDefault="003D2C49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河北工程大学</w:t>
      </w:r>
      <w:r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（部）</w:t>
      </w: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年度技术转移工作考核计分表</w:t>
      </w: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216"/>
        <w:gridCol w:w="957"/>
        <w:gridCol w:w="5530"/>
        <w:gridCol w:w="1131"/>
      </w:tblGrid>
      <w:tr w:rsidR="00605217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指标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考核内容及分值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得分依据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05217">
        <w:trPr>
          <w:trHeight w:val="9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工作</w:t>
            </w:r>
          </w:p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机制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）有明确技术转移工作分管领导和工作人员，计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2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）将技术转移工作列入党、政工作会议内容，计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110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）针对每一个院企合作企业，形成“一企一案”的一年合作方案、三年合作方案、五年合作方案，每个计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118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）能够照所制定的“一企一案”开展院企合作工作（有相关佐证材料），每个计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科技成</w:t>
            </w:r>
          </w:p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果转化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）签订横向合作项目，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color w:val="0000FF"/>
                <w:szCs w:val="21"/>
              </w:rPr>
              <w:t>技术转移中心统计</w:t>
            </w:r>
          </w:p>
        </w:tc>
      </w:tr>
      <w:tr w:rsidR="00605217">
        <w:trPr>
          <w:trHeight w:val="52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承担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科技成果转化项目，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项；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年设立的乡村振兴技术转移服务团队项目，</w:t>
            </w:r>
            <w:r>
              <w:rPr>
                <w:szCs w:val="21"/>
              </w:rPr>
              <w:t>按归属学院</w:t>
            </w:r>
            <w:r>
              <w:rPr>
                <w:rFonts w:hint="eastAsia"/>
                <w:szCs w:val="21"/>
              </w:rPr>
              <w:t>（部）</w:t>
            </w:r>
            <w:r>
              <w:rPr>
                <w:szCs w:val="21"/>
              </w:rPr>
              <w:t>计分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技术转移中心统计</w:t>
            </w:r>
          </w:p>
        </w:tc>
      </w:tr>
      <w:tr w:rsidR="00605217">
        <w:trPr>
          <w:trHeight w:val="57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）累计到校经费，每增加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50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万元增计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76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）与企业共同申报专利等，每增加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科技服务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）选派技术专家进驻企事业开展技术服务（不低于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个月时间，学校备案），每人计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）组织技术专家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团队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赴企事业单位开展技术服务（有相关报道），每次计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2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）挖掘企业技术需求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纳入学校技术需求库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，每项计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33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）提供有效的科技成果信息（纳入学校科技成果库），每项计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49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）受政府、企业委托承办技术培训等活动，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52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）开展科技服务得到省级、市级领导正面批示，别计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53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）在国家、省级、市级、学校媒体进行的正面宣传报道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分别计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59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）总结产教合作典型案例和经验形成校企合作示范案例，每增加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创新创业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）科技人员在岗创业或服务企业创新数量，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人；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（上述人员与学校签署有协议并备案）</w:t>
            </w:r>
          </w:p>
          <w:p w:rsidR="00605217" w:rsidRDefault="003D2C49">
            <w:pPr>
              <w:spacing w:line="4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）科技人员离岗创业或服务企业创新数量，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人。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（上述人员与学校签署有协议并备案）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05217">
        <w:trPr>
          <w:trHeight w:val="9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产学研</w:t>
            </w:r>
          </w:p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合作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）组织承担校地、校企对接交流活动，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次；参与校地、校企对接交流活动，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64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）参加学校组织的由政府部门、行业协会等举行的产学研洽谈交流会：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次；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117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）牵头或参与共建产业技术研究院、校企联合研发中心、技术转移分中心等平台：分别计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34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）与市级、县级政府签订战略性合作协议：分别计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项；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64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）与大型、科技中小型企业、微型企业签订产学研合作协议：分别计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个、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个、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个。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人才交流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）邀请企业导师为本科生或研究生讲课，每次计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9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）企业技术人员担任本科生或研究生企业导师（学生的大赛、毕业论文有企业导师指导，且内容与企业导师所从事的活动相关），每人次计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）本科生到企业实训、实习等实践活动，每批次计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605217">
        <w:trPr>
          <w:trHeight w:val="10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3D2C49">
            <w:pPr>
              <w:spacing w:line="4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）针对合作企业人才需求，定向培养本科生或研究生，有毕业学生去合作企业工作，本科生每去一人到企业工作计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分，研究生每去一人到企业工作计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605217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:rsidR="00605217" w:rsidRDefault="003D2C49">
      <w:pPr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备注：设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A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为某学院（部）年度分数，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B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为年度得分最高学院（部）的分数，则（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A/B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）×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100=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</w:rPr>
        <w:t>某学院（部）最终年度得分，实行百分制。</w:t>
      </w:r>
    </w:p>
    <w:p w:rsidR="00605217" w:rsidRDefault="00605217">
      <w:pPr>
        <w:jc w:val="left"/>
        <w:rPr>
          <w:b/>
          <w:sz w:val="28"/>
          <w:szCs w:val="28"/>
        </w:rPr>
      </w:pPr>
    </w:p>
    <w:p w:rsidR="00605217" w:rsidRDefault="00605217">
      <w:pPr>
        <w:jc w:val="left"/>
        <w:rPr>
          <w:b/>
          <w:sz w:val="28"/>
          <w:szCs w:val="28"/>
        </w:rPr>
      </w:pPr>
    </w:p>
    <w:p w:rsidR="00605217" w:rsidRDefault="00605217">
      <w:pPr>
        <w:jc w:val="left"/>
        <w:rPr>
          <w:b/>
          <w:sz w:val="28"/>
          <w:szCs w:val="28"/>
        </w:rPr>
      </w:pPr>
    </w:p>
    <w:sectPr w:rsidR="006052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0"/>
    <w:rsid w:val="000A34F0"/>
    <w:rsid w:val="000F66AC"/>
    <w:rsid w:val="001068EB"/>
    <w:rsid w:val="00196758"/>
    <w:rsid w:val="00346970"/>
    <w:rsid w:val="003D2C49"/>
    <w:rsid w:val="00605217"/>
    <w:rsid w:val="00B41DE5"/>
    <w:rsid w:val="00C139E0"/>
    <w:rsid w:val="00E54A81"/>
    <w:rsid w:val="07103163"/>
    <w:rsid w:val="0757574C"/>
    <w:rsid w:val="0F010255"/>
    <w:rsid w:val="11560713"/>
    <w:rsid w:val="16D76EC9"/>
    <w:rsid w:val="1A7B566C"/>
    <w:rsid w:val="1B3255C2"/>
    <w:rsid w:val="1F4E15CB"/>
    <w:rsid w:val="2D7B2C40"/>
    <w:rsid w:val="2EF64747"/>
    <w:rsid w:val="331C6D84"/>
    <w:rsid w:val="35BD392B"/>
    <w:rsid w:val="38D7241E"/>
    <w:rsid w:val="39B10FCA"/>
    <w:rsid w:val="3A6C5E3A"/>
    <w:rsid w:val="41B84504"/>
    <w:rsid w:val="49404CA7"/>
    <w:rsid w:val="4E4B4E91"/>
    <w:rsid w:val="5225675A"/>
    <w:rsid w:val="53532C15"/>
    <w:rsid w:val="5AE14080"/>
    <w:rsid w:val="5BCE7D80"/>
    <w:rsid w:val="63553877"/>
    <w:rsid w:val="64707AAB"/>
    <w:rsid w:val="664A4637"/>
    <w:rsid w:val="69500CC7"/>
    <w:rsid w:val="6AB83F25"/>
    <w:rsid w:val="6FF75203"/>
    <w:rsid w:val="72C530EE"/>
    <w:rsid w:val="74247213"/>
    <w:rsid w:val="74326B8A"/>
    <w:rsid w:val="78853530"/>
    <w:rsid w:val="7A596272"/>
    <w:rsid w:val="7FE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ED0D5-AEC5-4A2E-9D06-5ADDC5E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8</cp:revision>
  <dcterms:created xsi:type="dcterms:W3CDTF">2014-10-29T12:08:00Z</dcterms:created>
  <dcterms:modified xsi:type="dcterms:W3CDTF">2019-11-29T01:30:00Z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